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41E4E" w:rsidRDefault="00534823">
      <w:pPr>
        <w:rPr>
          <w:rFonts w:hint="cs"/>
          <w:rtl/>
        </w:rPr>
      </w:pPr>
      <w:r>
        <w:rPr>
          <w:noProof/>
          <w:lang w:eastAsia="fr-FR"/>
        </w:rPr>
        <w:drawing>
          <wp:inline distT="0" distB="0" distL="0" distR="0">
            <wp:extent cx="5760143" cy="3724275"/>
            <wp:effectExtent l="19050" t="0" r="0" b="0"/>
            <wp:docPr id="1" name="Imag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372464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34823" w:rsidRPr="00534823" w:rsidRDefault="00534823" w:rsidP="00534823">
      <w:pPr>
        <w:shd w:val="clear" w:color="auto" w:fill="FFFFFF"/>
        <w:spacing w:after="30" w:line="285" w:lineRule="atLeast"/>
        <w:ind w:right="1500"/>
        <w:outlineLvl w:val="2"/>
        <w:rPr>
          <w:rFonts w:ascii="Arial" w:eastAsia="Times New Roman" w:hAnsi="Arial" w:cs="Arial"/>
          <w:color w:val="222222"/>
          <w:sz w:val="26"/>
          <w:szCs w:val="26"/>
          <w:lang w:eastAsia="fr-FR"/>
        </w:rPr>
      </w:pPr>
      <w:hyperlink r:id="rId5" w:history="1">
        <w:r w:rsidRPr="00534823">
          <w:rPr>
            <w:rFonts w:ascii="Arial" w:eastAsia="Times New Roman" w:hAnsi="Arial" w:cs="Arial"/>
            <w:color w:val="660099"/>
            <w:sz w:val="26"/>
            <w:lang w:eastAsia="fr-FR"/>
          </w:rPr>
          <w:t>Giovanni AGRESTI et Joseph-G TURI</w:t>
        </w:r>
        <w:proofErr w:type="gramStart"/>
        <w:r w:rsidRPr="00534823">
          <w:rPr>
            <w:rFonts w:ascii="Arial" w:eastAsia="Times New Roman" w:hAnsi="Arial" w:cs="Arial"/>
            <w:color w:val="660099"/>
            <w:sz w:val="26"/>
            <w:lang w:eastAsia="fr-FR"/>
          </w:rPr>
          <w:t>,(</w:t>
        </w:r>
        <w:proofErr w:type="gramEnd"/>
        <w:r w:rsidRPr="00534823">
          <w:rPr>
            <w:rFonts w:ascii="Arial" w:eastAsia="Times New Roman" w:hAnsi="Arial" w:cs="Arial"/>
            <w:color w:val="660099"/>
            <w:sz w:val="26"/>
            <w:lang w:eastAsia="fr-FR"/>
          </w:rPr>
          <w:t>2016). Représentations sociales des langues et politiques linguistiques. Déterminismes, implications, regards croisés</w:t>
        </w:r>
      </w:hyperlink>
    </w:p>
    <w:p w:rsidR="00534823" w:rsidRPr="00534823" w:rsidRDefault="00534823" w:rsidP="00534823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006621"/>
          <w:sz w:val="20"/>
          <w:szCs w:val="20"/>
          <w:lang w:eastAsia="fr-FR"/>
        </w:rPr>
      </w:pPr>
      <w:r w:rsidRPr="00534823">
        <w:rPr>
          <w:rFonts w:ascii="Arial" w:eastAsia="Times New Roman" w:hAnsi="Arial" w:cs="Arial"/>
          <w:color w:val="006621"/>
          <w:sz w:val="20"/>
          <w:szCs w:val="20"/>
          <w:lang w:eastAsia="fr-FR"/>
        </w:rPr>
        <w:t>A </w:t>
      </w:r>
      <w:proofErr w:type="spellStart"/>
      <w:r w:rsidRPr="00534823">
        <w:rPr>
          <w:rFonts w:ascii="Arial" w:eastAsia="Times New Roman" w:hAnsi="Arial" w:cs="Arial"/>
          <w:b/>
          <w:bCs/>
          <w:color w:val="006621"/>
          <w:sz w:val="20"/>
          <w:szCs w:val="20"/>
          <w:lang w:eastAsia="fr-FR"/>
        </w:rPr>
        <w:t>Boussiga</w:t>
      </w:r>
      <w:proofErr w:type="spellEnd"/>
      <w:r w:rsidRPr="00534823">
        <w:rPr>
          <w:rFonts w:ascii="Arial" w:eastAsia="Times New Roman" w:hAnsi="Arial" w:cs="Arial"/>
          <w:color w:val="006621"/>
          <w:sz w:val="20"/>
          <w:szCs w:val="20"/>
          <w:lang w:eastAsia="fr-FR"/>
        </w:rPr>
        <w:t> - … . Revue algérienne d'anthropologie et de …, 2017 - journals.openedition.org</w:t>
      </w:r>
    </w:p>
    <w:p w:rsidR="00534823" w:rsidRPr="00534823" w:rsidRDefault="00534823" w:rsidP="00534823">
      <w:pPr>
        <w:shd w:val="clear" w:color="auto" w:fill="FFFFFF"/>
        <w:spacing w:after="30" w:line="240" w:lineRule="auto"/>
        <w:rPr>
          <w:rFonts w:ascii="Arial" w:eastAsia="Times New Roman" w:hAnsi="Arial" w:cs="Arial"/>
          <w:color w:val="222222"/>
          <w:sz w:val="20"/>
          <w:szCs w:val="20"/>
          <w:lang w:eastAsia="fr-FR"/>
        </w:rPr>
      </w:pPr>
      <w:r w:rsidRPr="00534823">
        <w:rPr>
          <w:rFonts w:ascii="Arial" w:eastAsia="Times New Roman" w:hAnsi="Arial" w:cs="Arial"/>
          <w:color w:val="222222"/>
          <w:sz w:val="20"/>
          <w:szCs w:val="20"/>
          <w:lang w:eastAsia="fr-FR"/>
        </w:rPr>
        <w:t>Les articles publiés dans cet ouvrage collectif sont les actes du Premier Congrès Mondiale</w:t>
      </w:r>
      <w:r w:rsidRPr="00534823">
        <w:rPr>
          <w:rFonts w:ascii="Arial" w:eastAsia="Times New Roman" w:hAnsi="Arial" w:cs="Arial"/>
          <w:color w:val="222222"/>
          <w:sz w:val="20"/>
          <w:szCs w:val="20"/>
          <w:lang w:eastAsia="fr-FR"/>
        </w:rPr>
        <w:br/>
        <w:t>des Droits Linguistiques qui a eu lieu, du 19 au 23 mai 2015, à Teramo en Italie. Ce congrès</w:t>
      </w:r>
      <w:r w:rsidRPr="00534823">
        <w:rPr>
          <w:rFonts w:ascii="Arial" w:eastAsia="Times New Roman" w:hAnsi="Arial" w:cs="Arial"/>
          <w:color w:val="222222"/>
          <w:sz w:val="20"/>
          <w:szCs w:val="20"/>
          <w:lang w:eastAsia="fr-FR"/>
        </w:rPr>
        <w:br/>
        <w:t>est le fruit d'une convergence entre deux traditions scientifiques: les conférences de …</w:t>
      </w:r>
    </w:p>
    <w:p w:rsidR="00534823" w:rsidRDefault="00534823"/>
    <w:sectPr w:rsidR="00534823" w:rsidSect="00841E4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534823"/>
    <w:rsid w:val="00534823"/>
    <w:rsid w:val="00841E4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41E4E"/>
  </w:style>
  <w:style w:type="paragraph" w:styleId="Titre3">
    <w:name w:val="heading 3"/>
    <w:basedOn w:val="Normal"/>
    <w:link w:val="Titre3Car"/>
    <w:uiPriority w:val="9"/>
    <w:qFormat/>
    <w:rsid w:val="00534823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Textedebulles">
    <w:name w:val="Balloon Text"/>
    <w:basedOn w:val="Normal"/>
    <w:link w:val="TextedebullesCar"/>
    <w:uiPriority w:val="99"/>
    <w:semiHidden/>
    <w:unhideWhenUsed/>
    <w:rsid w:val="0053482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534823"/>
    <w:rPr>
      <w:rFonts w:ascii="Tahoma" w:hAnsi="Tahoma" w:cs="Tahoma"/>
      <w:sz w:val="16"/>
      <w:szCs w:val="16"/>
    </w:rPr>
  </w:style>
  <w:style w:type="character" w:customStyle="1" w:styleId="Titre3Car">
    <w:name w:val="Titre 3 Car"/>
    <w:basedOn w:val="Policepardfaut"/>
    <w:link w:val="Titre3"/>
    <w:uiPriority w:val="9"/>
    <w:rsid w:val="00534823"/>
    <w:rPr>
      <w:rFonts w:ascii="Times New Roman" w:eastAsia="Times New Roman" w:hAnsi="Times New Roman" w:cs="Times New Roman"/>
      <w:b/>
      <w:bCs/>
      <w:sz w:val="27"/>
      <w:szCs w:val="27"/>
      <w:lang w:eastAsia="fr-FR"/>
    </w:rPr>
  </w:style>
  <w:style w:type="character" w:styleId="Lienhypertexte">
    <w:name w:val="Hyperlink"/>
    <w:basedOn w:val="Policepardfaut"/>
    <w:uiPriority w:val="99"/>
    <w:semiHidden/>
    <w:unhideWhenUsed/>
    <w:rsid w:val="00534823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6004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5993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4092898">
          <w:marLeft w:val="0"/>
          <w:marRight w:val="0"/>
          <w:marTop w:val="30"/>
          <w:marBottom w:val="3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s://journals.openedition.org/insaniyat/18061" TargetMode="Externa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90</Words>
  <Characters>495</Characters>
  <Application>Microsoft Office Word</Application>
  <DocSecurity>0</DocSecurity>
  <Lines>4</Lines>
  <Paragraphs>1</Paragraphs>
  <ScaleCrop>false</ScaleCrop>
  <Company/>
  <LinksUpToDate>false</LinksUpToDate>
  <CharactersWithSpaces>584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souhila</dc:creator>
  <cp:lastModifiedBy>souhila</cp:lastModifiedBy>
  <cp:revision>1</cp:revision>
  <dcterms:created xsi:type="dcterms:W3CDTF">2020-11-25T12:41:00Z</dcterms:created>
  <dcterms:modified xsi:type="dcterms:W3CDTF">2020-11-25T12:42:00Z</dcterms:modified>
</cp:coreProperties>
</file>